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55499">
        <w:rPr>
          <w:rFonts w:ascii="Arial" w:hAnsi="Arial" w:cs="Arial"/>
          <w:sz w:val="16"/>
          <w:szCs w:val="16"/>
        </w:rPr>
        <w:t>220</w:t>
      </w:r>
      <w:r w:rsidR="00C171EE">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D55499">
        <w:rPr>
          <w:rFonts w:ascii="Arial" w:hAnsi="Arial" w:cs="Arial"/>
          <w:b/>
          <w:bCs/>
          <w:sz w:val="16"/>
          <w:szCs w:val="16"/>
        </w:rPr>
        <w:t>427</w:t>
      </w:r>
      <w:r w:rsidR="00C171EE">
        <w:rPr>
          <w:rFonts w:ascii="Arial" w:hAnsi="Arial" w:cs="Arial"/>
          <w:b/>
          <w:bCs/>
          <w:sz w:val="16"/>
          <w:szCs w:val="16"/>
        </w:rPr>
        <w:t>/2013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D55499">
        <w:rPr>
          <w:rFonts w:ascii="Arial" w:hAnsi="Arial" w:cs="Arial"/>
          <w:noProof/>
          <w:sz w:val="16"/>
          <w:szCs w:val="16"/>
        </w:rPr>
        <w:t>01.1712.00951</w:t>
      </w:r>
      <w:r w:rsidR="00C171EE" w:rsidRPr="00C171EE">
        <w:rPr>
          <w:rFonts w:ascii="Arial" w:hAnsi="Arial" w:cs="Arial"/>
          <w:noProof/>
          <w:sz w:val="16"/>
          <w:szCs w:val="16"/>
        </w:rPr>
        <w:t>-00/2013</w:t>
      </w:r>
    </w:p>
    <w:p w:rsidR="00C171EE" w:rsidRDefault="00C171EE" w:rsidP="004D097B">
      <w:pPr>
        <w:jc w:val="both"/>
        <w:rPr>
          <w:rFonts w:ascii="Arial" w:hAnsi="Arial" w:cs="Arial"/>
          <w:sz w:val="16"/>
          <w:szCs w:val="16"/>
        </w:rPr>
      </w:pPr>
    </w:p>
    <w:p w:rsidR="009D2314" w:rsidRPr="009A54D1" w:rsidRDefault="002E300A" w:rsidP="00D55499">
      <w:pPr>
        <w:autoSpaceDE w:val="0"/>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proofErr w:type="spellStart"/>
      <w:r w:rsidR="00D55499" w:rsidRPr="00D55499">
        <w:rPr>
          <w:rFonts w:ascii="Arial" w:hAnsi="Arial" w:cs="Arial"/>
          <w:sz w:val="16"/>
          <w:szCs w:val="16"/>
          <w:lang w:val="es-BO"/>
        </w:rPr>
        <w:t>aquisição</w:t>
      </w:r>
      <w:proofErr w:type="spellEnd"/>
      <w:r w:rsidR="00D55499" w:rsidRPr="00D55499">
        <w:rPr>
          <w:rFonts w:ascii="Arial" w:hAnsi="Arial" w:cs="Arial"/>
          <w:sz w:val="16"/>
          <w:szCs w:val="16"/>
          <w:lang w:val="es-BO"/>
        </w:rPr>
        <w:t xml:space="preserve"> de </w:t>
      </w:r>
      <w:r w:rsidR="00D55499" w:rsidRPr="00D55499">
        <w:rPr>
          <w:rFonts w:ascii="Arial" w:hAnsi="Arial" w:cs="Arial"/>
          <w:sz w:val="16"/>
          <w:szCs w:val="16"/>
        </w:rPr>
        <w:t xml:space="preserve">Gases Medicinais com a disponibilização de cilindros e Tanque Criogênico </w:t>
      </w:r>
      <w:r w:rsidR="00D55499" w:rsidRPr="00D55499">
        <w:rPr>
          <w:rFonts w:ascii="Arial" w:hAnsi="Arial" w:cs="Arial"/>
          <w:sz w:val="16"/>
          <w:szCs w:val="16"/>
          <w:lang w:val="es-BO"/>
        </w:rPr>
        <w:t xml:space="preserve">visando </w:t>
      </w:r>
      <w:r w:rsidR="00D55499" w:rsidRPr="00D55499">
        <w:rPr>
          <w:rFonts w:ascii="Arial" w:hAnsi="Arial" w:cs="Arial"/>
          <w:sz w:val="16"/>
          <w:szCs w:val="16"/>
        </w:rPr>
        <w:t>atender as Unidades Hospitalares: Hospital de Pronto Socorro João Paulo/ II – HEPSJP/ II, AMI, Hospital de Base Dr. Ary Pinheiro – HBAP, Centro de Medicina Tropical de Rondônia – CEMETRON, Hospital Infantil Cosme e Damião – HICD, Policlínica Osvaldo Cruz – POC, Hospital Regional de Cacoal – HRC, Hospital Regional de Buritis – HRB e Hospital Regional de Extrema – HRE, por um período de 12 (doze) meses, a pedido da Secretari</w:t>
      </w:r>
      <w:r w:rsidR="00D55499">
        <w:rPr>
          <w:rFonts w:ascii="Arial" w:hAnsi="Arial" w:cs="Arial"/>
          <w:sz w:val="16"/>
          <w:szCs w:val="16"/>
        </w:rPr>
        <w:t>a de Estado de Saúde – SESAU/RO</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171EE" w:rsidRPr="009A54D1">
        <w:rPr>
          <w:rFonts w:ascii="Arial" w:hAnsi="Arial" w:cs="Arial"/>
          <w:color w:val="000000"/>
          <w:sz w:val="16"/>
          <w:szCs w:val="16"/>
        </w:rPr>
        <w:t xml:space="preserve">para futura e eventual </w:t>
      </w:r>
      <w:proofErr w:type="spellStart"/>
      <w:r w:rsidR="00D55499" w:rsidRPr="00D55499">
        <w:rPr>
          <w:rFonts w:ascii="Arial" w:hAnsi="Arial" w:cs="Arial"/>
          <w:sz w:val="16"/>
          <w:szCs w:val="16"/>
          <w:lang w:val="es-BO"/>
        </w:rPr>
        <w:t>aquisição</w:t>
      </w:r>
      <w:proofErr w:type="spellEnd"/>
      <w:r w:rsidR="00D55499" w:rsidRPr="00D55499">
        <w:rPr>
          <w:rFonts w:ascii="Arial" w:hAnsi="Arial" w:cs="Arial"/>
          <w:sz w:val="16"/>
          <w:szCs w:val="16"/>
          <w:lang w:val="es-BO"/>
        </w:rPr>
        <w:t xml:space="preserve"> de </w:t>
      </w:r>
      <w:r w:rsidR="00D55499" w:rsidRPr="00D55499">
        <w:rPr>
          <w:rFonts w:ascii="Arial" w:hAnsi="Arial" w:cs="Arial"/>
          <w:sz w:val="16"/>
          <w:szCs w:val="16"/>
        </w:rPr>
        <w:t xml:space="preserve">Gases Medicinais com a disponibilização de cilindros e Tanque Criogênico </w:t>
      </w:r>
      <w:r w:rsidR="00D55499" w:rsidRPr="00D55499">
        <w:rPr>
          <w:rFonts w:ascii="Arial" w:hAnsi="Arial" w:cs="Arial"/>
          <w:sz w:val="16"/>
          <w:szCs w:val="16"/>
          <w:lang w:val="es-BO"/>
        </w:rPr>
        <w:t xml:space="preserve">visando </w:t>
      </w:r>
      <w:r w:rsidR="00D55499" w:rsidRPr="00D55499">
        <w:rPr>
          <w:rFonts w:ascii="Arial" w:hAnsi="Arial" w:cs="Arial"/>
          <w:sz w:val="16"/>
          <w:szCs w:val="16"/>
        </w:rPr>
        <w:t>atender as Unidades Hospitalares: Hospital de Pronto Socorro João Paulo/ II – HEPSJP/ II, AMI, Hospital de Base Dr. Ary Pinheiro – HBAP, Centro de Medicina Tropical de Rondônia – CEMETRON, Hospital Infantil Cosme e Damião – HICD, Policlínica Osvaldo Cruz – POC, Hospital Regional de Cacoal – HRC, Hospital Regional de Buritis – HRB e Hospital Regional de Extrema – HRE, por um período de 12 (doze) meses, a pedido da Secretari</w:t>
      </w:r>
      <w:r w:rsidR="00D55499">
        <w:rPr>
          <w:rFonts w:ascii="Arial" w:hAnsi="Arial" w:cs="Arial"/>
          <w:sz w:val="16"/>
          <w:szCs w:val="16"/>
        </w:rPr>
        <w:t>a de Estado de Saúde – SESAU/RO</w:t>
      </w:r>
      <w:r w:rsidR="00C171EE">
        <w:rPr>
          <w:rFonts w:ascii="Arial" w:hAnsi="Arial" w:cs="Arial"/>
          <w:sz w:val="16"/>
          <w:szCs w:val="16"/>
          <w:lang w:val="es-BO"/>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917B7" w:rsidRDefault="00F17DD3" w:rsidP="00A917B7">
      <w:pPr>
        <w:jc w:val="both"/>
        <w:rPr>
          <w:rFonts w:ascii="Arial" w:hAnsi="Arial" w:cs="Arial"/>
          <w:sz w:val="16"/>
          <w:szCs w:val="16"/>
        </w:rPr>
      </w:pPr>
      <w:r w:rsidRPr="009A54D1">
        <w:rPr>
          <w:rFonts w:ascii="Arial" w:hAnsi="Arial" w:cs="Arial"/>
          <w:bCs/>
          <w:sz w:val="16"/>
          <w:szCs w:val="16"/>
        </w:rPr>
        <w:t>6.3.</w:t>
      </w:r>
      <w:r w:rsidR="00524202" w:rsidRPr="009A54D1">
        <w:rPr>
          <w:rFonts w:ascii="Arial" w:hAnsi="Arial" w:cs="Arial"/>
          <w:bCs/>
          <w:sz w:val="16"/>
          <w:szCs w:val="16"/>
        </w:rPr>
        <w:t xml:space="preserve">  </w:t>
      </w:r>
      <w:r w:rsidRPr="009A54D1">
        <w:rPr>
          <w:rFonts w:ascii="Arial" w:hAnsi="Arial" w:cs="Arial"/>
          <w:b/>
          <w:bCs/>
          <w:sz w:val="16"/>
          <w:szCs w:val="16"/>
        </w:rPr>
        <w:t>PRAZO DE ENTREGA</w:t>
      </w:r>
      <w:r w:rsidRPr="009A54D1">
        <w:rPr>
          <w:rFonts w:ascii="Arial" w:hAnsi="Arial" w:cs="Arial"/>
          <w:b/>
          <w:sz w:val="16"/>
          <w:szCs w:val="16"/>
        </w:rPr>
        <w:t xml:space="preserve">: </w:t>
      </w:r>
      <w:r w:rsidR="00A917B7" w:rsidRPr="00567391">
        <w:rPr>
          <w:rFonts w:ascii="Arial" w:hAnsi="Arial" w:cs="Arial"/>
          <w:sz w:val="16"/>
          <w:szCs w:val="16"/>
        </w:rPr>
        <w:t xml:space="preserve">O prazo de entrega dos materiais deverá ser de até </w:t>
      </w:r>
      <w:r w:rsidR="00A917B7" w:rsidRPr="00567391">
        <w:rPr>
          <w:rFonts w:ascii="Arial" w:hAnsi="Arial" w:cs="Arial"/>
          <w:b/>
          <w:sz w:val="16"/>
          <w:szCs w:val="16"/>
        </w:rPr>
        <w:t>30</w:t>
      </w:r>
      <w:r w:rsidR="00A917B7" w:rsidRPr="00567391">
        <w:rPr>
          <w:rFonts w:ascii="Arial" w:hAnsi="Arial" w:cs="Arial"/>
          <w:b/>
          <w:bCs/>
          <w:sz w:val="16"/>
          <w:szCs w:val="16"/>
        </w:rPr>
        <w:t xml:space="preserve"> (trinta) dias</w:t>
      </w:r>
      <w:r w:rsidR="00A917B7" w:rsidRPr="00567391">
        <w:rPr>
          <w:rFonts w:ascii="Arial" w:hAnsi="Arial" w:cs="Arial"/>
          <w:sz w:val="16"/>
          <w:szCs w:val="16"/>
        </w:rPr>
        <w:t>, a contar da data da Assinatura/Retirada do Instrumento Contratual/Nota de Empenho.</w:t>
      </w:r>
    </w:p>
    <w:p w:rsidR="002251EE" w:rsidRDefault="002251EE" w:rsidP="00A917B7">
      <w:pPr>
        <w:jc w:val="both"/>
        <w:rPr>
          <w:rFonts w:ascii="Arial" w:hAnsi="Arial" w:cs="Arial"/>
          <w:sz w:val="16"/>
          <w:szCs w:val="16"/>
        </w:rPr>
      </w:pPr>
    </w:p>
    <w:p w:rsidR="00D55499" w:rsidRPr="00D55499" w:rsidRDefault="00D55499" w:rsidP="00D55499">
      <w:pPr>
        <w:spacing w:line="200" w:lineRule="atLeast"/>
        <w:ind w:left="90"/>
        <w:jc w:val="both"/>
        <w:rPr>
          <w:rFonts w:ascii="Arial" w:hAnsi="Arial" w:cs="Arial"/>
          <w:sz w:val="16"/>
          <w:szCs w:val="16"/>
        </w:rPr>
      </w:pPr>
      <w:r w:rsidRPr="00D55499">
        <w:rPr>
          <w:rFonts w:ascii="Arial" w:hAnsi="Arial" w:cs="Arial"/>
          <w:sz w:val="16"/>
          <w:szCs w:val="16"/>
        </w:rPr>
        <w:t>6.3.1 As demais entregas deverão ser realizadas no prazo máximo de 24 (vinte quatro) HORAS contados a partir da data de recebimento da solicitação pela Unidade de Saúde, de acordo com o item 9.1.18 do Termo de Referência.</w:t>
      </w:r>
    </w:p>
    <w:p w:rsidR="00D55499" w:rsidRPr="00D55499" w:rsidRDefault="00D55499" w:rsidP="00D55499">
      <w:pPr>
        <w:spacing w:line="200" w:lineRule="atLeast"/>
        <w:ind w:left="90"/>
        <w:jc w:val="both"/>
        <w:rPr>
          <w:rFonts w:ascii="Arial" w:hAnsi="Arial" w:cs="Arial"/>
          <w:sz w:val="16"/>
          <w:szCs w:val="16"/>
        </w:rPr>
      </w:pPr>
    </w:p>
    <w:p w:rsidR="00D55499" w:rsidRPr="00D55499" w:rsidRDefault="00D55499" w:rsidP="00D55499">
      <w:pPr>
        <w:spacing w:line="200" w:lineRule="atLeast"/>
        <w:ind w:left="90"/>
        <w:jc w:val="both"/>
        <w:rPr>
          <w:rFonts w:ascii="Arial" w:hAnsi="Arial" w:cs="Arial"/>
          <w:sz w:val="16"/>
          <w:szCs w:val="16"/>
        </w:rPr>
      </w:pPr>
      <w:r w:rsidRPr="00D55499">
        <w:rPr>
          <w:rFonts w:ascii="Arial" w:hAnsi="Arial" w:cs="Arial"/>
          <w:sz w:val="16"/>
          <w:szCs w:val="16"/>
        </w:rPr>
        <w:t xml:space="preserve">6.3.2. No ato da entrega dos gases a empresa contratada deverá apresentar Certificado de Grau de Pureza emitido pelo fabricante dos Gases Medicinais, em conformidade com os subitens 2.2.1 a 2.2.3 do Termo de Referencia – Anexo I. </w:t>
      </w:r>
    </w:p>
    <w:p w:rsidR="00A917B7" w:rsidRPr="00567391" w:rsidRDefault="00A917B7" w:rsidP="00A917B7">
      <w:pPr>
        <w:jc w:val="both"/>
        <w:rPr>
          <w:rFonts w:ascii="Arial" w:hAnsi="Arial" w:cs="Arial"/>
          <w:sz w:val="16"/>
          <w:szCs w:val="16"/>
        </w:rPr>
      </w:pPr>
    </w:p>
    <w:p w:rsidR="0055716E" w:rsidRPr="00A917B7" w:rsidRDefault="0055716E" w:rsidP="00A917B7">
      <w:pPr>
        <w:pStyle w:val="Recuodecorpodetexto"/>
        <w:ind w:left="0"/>
        <w:jc w:val="both"/>
        <w:rPr>
          <w:rFonts w:ascii="Arial" w:hAnsi="Arial" w:cs="Arial"/>
          <w:sz w:val="16"/>
          <w:szCs w:val="16"/>
          <w:lang w:val="pt-BR"/>
        </w:rPr>
      </w:pPr>
      <w:r w:rsidRPr="00A917B7">
        <w:rPr>
          <w:rFonts w:ascii="Arial" w:hAnsi="Arial" w:cs="Arial"/>
          <w:b/>
          <w:sz w:val="16"/>
          <w:szCs w:val="16"/>
          <w:lang w:val="pt-BR"/>
        </w:rPr>
        <w:lastRenderedPageBreak/>
        <w:t xml:space="preserve">6.4. </w:t>
      </w:r>
      <w:r w:rsidR="00F17DD3" w:rsidRPr="00A917B7">
        <w:rPr>
          <w:rFonts w:ascii="Arial" w:hAnsi="Arial" w:cs="Arial"/>
          <w:b/>
          <w:sz w:val="16"/>
          <w:szCs w:val="16"/>
          <w:lang w:val="pt-BR"/>
        </w:rPr>
        <w:t xml:space="preserve">LOCAL/HORÁRIOS: </w:t>
      </w:r>
    </w:p>
    <w:p w:rsidR="00D55499" w:rsidRDefault="00D55499" w:rsidP="00D55499">
      <w:pPr>
        <w:ind w:right="-1"/>
        <w:jc w:val="both"/>
        <w:rPr>
          <w:rFonts w:ascii="Arial" w:hAnsi="Arial" w:cs="Arial"/>
          <w:sz w:val="16"/>
          <w:szCs w:val="16"/>
        </w:rPr>
      </w:pPr>
      <w:r w:rsidRPr="00D55499">
        <w:rPr>
          <w:rFonts w:ascii="Arial" w:hAnsi="Arial" w:cs="Arial"/>
          <w:sz w:val="16"/>
          <w:szCs w:val="16"/>
        </w:rPr>
        <w:t xml:space="preserve">Os cilindros e tanques contendo os gases medicinais, objeto da presente Licitação, </w:t>
      </w:r>
      <w:r w:rsidRPr="00D55499">
        <w:rPr>
          <w:rFonts w:ascii="Arial" w:hAnsi="Arial" w:cs="Arial"/>
          <w:bCs/>
          <w:sz w:val="16"/>
          <w:szCs w:val="16"/>
        </w:rPr>
        <w:t>deverão ser entregues</w:t>
      </w:r>
      <w:r w:rsidRPr="00D55499">
        <w:rPr>
          <w:rFonts w:ascii="Arial" w:hAnsi="Arial" w:cs="Arial"/>
          <w:b/>
          <w:bCs/>
          <w:sz w:val="16"/>
          <w:szCs w:val="16"/>
        </w:rPr>
        <w:t xml:space="preserve"> </w:t>
      </w:r>
      <w:r w:rsidRPr="00D55499">
        <w:rPr>
          <w:rFonts w:ascii="Arial" w:hAnsi="Arial" w:cs="Arial"/>
          <w:sz w:val="16"/>
          <w:szCs w:val="16"/>
        </w:rPr>
        <w:t xml:space="preserve">com frete CIF, nas Unidades de Saúdes localizadas na cidade de Porto Velho e no interior do estado, conforme endereços abaixo descritos, considerando que o ônus dos custos referentes à entrega é de inteira RESPOSNSABILIDADE da empresa contratada: </w:t>
      </w:r>
    </w:p>
    <w:p w:rsidR="00D55499" w:rsidRPr="00D55499" w:rsidRDefault="00D55499" w:rsidP="00D55499">
      <w:pPr>
        <w:ind w:right="-1"/>
        <w:jc w:val="both"/>
        <w:rPr>
          <w:rFonts w:ascii="Arial" w:hAnsi="Arial" w:cs="Arial"/>
          <w:sz w:val="16"/>
          <w:szCs w:val="16"/>
        </w:rPr>
      </w:pPr>
    </w:p>
    <w:p w:rsidR="00D55499" w:rsidRDefault="00D55499" w:rsidP="00D55499">
      <w:pPr>
        <w:ind w:right="-1"/>
        <w:jc w:val="both"/>
        <w:rPr>
          <w:rFonts w:ascii="Arial" w:hAnsi="Arial" w:cs="Arial"/>
          <w:sz w:val="16"/>
          <w:szCs w:val="16"/>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2"/>
        <w:gridCol w:w="4196"/>
        <w:gridCol w:w="3060"/>
      </w:tblGrid>
      <w:tr w:rsidR="00761B24" w:rsidRPr="00293C14" w:rsidTr="00042012">
        <w:tc>
          <w:tcPr>
            <w:tcW w:w="1852" w:type="dxa"/>
          </w:tcPr>
          <w:p w:rsidR="00761B24" w:rsidRPr="00293C14" w:rsidRDefault="00761B24" w:rsidP="00042012">
            <w:pPr>
              <w:jc w:val="center"/>
              <w:rPr>
                <w:b/>
                <w:sz w:val="22"/>
                <w:szCs w:val="22"/>
              </w:rPr>
            </w:pPr>
            <w:r w:rsidRPr="00293C14">
              <w:rPr>
                <w:b/>
                <w:sz w:val="22"/>
                <w:szCs w:val="22"/>
              </w:rPr>
              <w:t>Unidade de Saúde</w:t>
            </w:r>
          </w:p>
        </w:tc>
        <w:tc>
          <w:tcPr>
            <w:tcW w:w="4196" w:type="dxa"/>
          </w:tcPr>
          <w:p w:rsidR="00761B24" w:rsidRPr="00293C14" w:rsidRDefault="00761B24" w:rsidP="00042012">
            <w:pPr>
              <w:jc w:val="center"/>
              <w:rPr>
                <w:b/>
                <w:sz w:val="22"/>
                <w:szCs w:val="22"/>
              </w:rPr>
            </w:pPr>
            <w:r w:rsidRPr="00293C14">
              <w:rPr>
                <w:b/>
                <w:sz w:val="22"/>
                <w:szCs w:val="22"/>
              </w:rPr>
              <w:t>Endereço</w:t>
            </w:r>
          </w:p>
          <w:p w:rsidR="00761B24" w:rsidRPr="00293C14" w:rsidRDefault="00761B24" w:rsidP="00042012">
            <w:pPr>
              <w:jc w:val="center"/>
              <w:rPr>
                <w:b/>
                <w:sz w:val="22"/>
                <w:szCs w:val="22"/>
              </w:rPr>
            </w:pPr>
          </w:p>
        </w:tc>
        <w:tc>
          <w:tcPr>
            <w:tcW w:w="3060" w:type="dxa"/>
          </w:tcPr>
          <w:p w:rsidR="00761B24" w:rsidRPr="00293C14" w:rsidRDefault="00761B24" w:rsidP="00042012">
            <w:pPr>
              <w:jc w:val="center"/>
              <w:rPr>
                <w:b/>
                <w:sz w:val="22"/>
                <w:szCs w:val="22"/>
              </w:rPr>
            </w:pPr>
            <w:r w:rsidRPr="00293C14">
              <w:rPr>
                <w:b/>
                <w:sz w:val="22"/>
                <w:szCs w:val="22"/>
              </w:rPr>
              <w:t>Horário*</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CEMETRON</w:t>
            </w:r>
          </w:p>
        </w:tc>
        <w:tc>
          <w:tcPr>
            <w:tcW w:w="4196" w:type="dxa"/>
          </w:tcPr>
          <w:p w:rsidR="00761B24" w:rsidRPr="00293C14" w:rsidRDefault="00761B24" w:rsidP="00042012">
            <w:pPr>
              <w:jc w:val="both"/>
              <w:rPr>
                <w:b/>
                <w:sz w:val="22"/>
                <w:szCs w:val="22"/>
              </w:rPr>
            </w:pPr>
            <w:r w:rsidRPr="00293C14">
              <w:rPr>
                <w:sz w:val="22"/>
                <w:szCs w:val="22"/>
              </w:rPr>
              <w:t>Avenida Guaporé, nº 415, Bairro: Lagoa,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HBAP</w:t>
            </w:r>
          </w:p>
        </w:tc>
        <w:tc>
          <w:tcPr>
            <w:tcW w:w="4196" w:type="dxa"/>
          </w:tcPr>
          <w:p w:rsidR="00761B24" w:rsidRPr="00293C14" w:rsidRDefault="00761B24" w:rsidP="00042012">
            <w:pPr>
              <w:jc w:val="both"/>
              <w:rPr>
                <w:b/>
                <w:sz w:val="22"/>
                <w:szCs w:val="22"/>
              </w:rPr>
            </w:pPr>
            <w:r w:rsidRPr="00293C14">
              <w:rPr>
                <w:sz w:val="22"/>
                <w:szCs w:val="22"/>
              </w:rPr>
              <w:t>Avenida Governador Jorge Teixeira, nº 3766, Bairro: Industrial,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HEPSJP-II</w:t>
            </w:r>
          </w:p>
        </w:tc>
        <w:tc>
          <w:tcPr>
            <w:tcW w:w="4196" w:type="dxa"/>
          </w:tcPr>
          <w:p w:rsidR="00761B24" w:rsidRPr="00293C14" w:rsidRDefault="00761B24" w:rsidP="00042012">
            <w:pPr>
              <w:jc w:val="both"/>
              <w:rPr>
                <w:b/>
                <w:sz w:val="22"/>
                <w:szCs w:val="22"/>
              </w:rPr>
            </w:pPr>
            <w:r w:rsidRPr="00293C14">
              <w:rPr>
                <w:sz w:val="22"/>
                <w:szCs w:val="22"/>
              </w:rPr>
              <w:t>Avenida Campos Sales, nº 530 – Bairro: Nova Floresta,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AMI</w:t>
            </w:r>
          </w:p>
        </w:tc>
        <w:tc>
          <w:tcPr>
            <w:tcW w:w="4196" w:type="dxa"/>
          </w:tcPr>
          <w:p w:rsidR="00761B24" w:rsidRPr="00293C14" w:rsidRDefault="00761B24" w:rsidP="00042012">
            <w:pPr>
              <w:jc w:val="both"/>
              <w:rPr>
                <w:sz w:val="22"/>
                <w:szCs w:val="22"/>
              </w:rPr>
            </w:pPr>
            <w:r w:rsidRPr="00293C14">
              <w:rPr>
                <w:sz w:val="22"/>
                <w:szCs w:val="22"/>
              </w:rPr>
              <w:t>Rua Geraldo Siqueira, s/nº - Bairro: Cidade Nova - Zona Sul,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HRB</w:t>
            </w:r>
          </w:p>
        </w:tc>
        <w:tc>
          <w:tcPr>
            <w:tcW w:w="4196" w:type="dxa"/>
          </w:tcPr>
          <w:p w:rsidR="00761B24" w:rsidRPr="00293C14" w:rsidRDefault="00761B24" w:rsidP="00042012">
            <w:pPr>
              <w:jc w:val="both"/>
              <w:rPr>
                <w:b/>
                <w:sz w:val="22"/>
                <w:szCs w:val="22"/>
              </w:rPr>
            </w:pPr>
            <w:r w:rsidRPr="00293C14">
              <w:rPr>
                <w:sz w:val="22"/>
                <w:szCs w:val="22"/>
              </w:rPr>
              <w:t>Rua Vale do Paraíso, nº 2340, Setor 03, Buritis/RO.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HRE</w:t>
            </w:r>
          </w:p>
        </w:tc>
        <w:tc>
          <w:tcPr>
            <w:tcW w:w="4196" w:type="dxa"/>
          </w:tcPr>
          <w:p w:rsidR="00761B24" w:rsidRPr="00293C14" w:rsidRDefault="00761B24" w:rsidP="00042012">
            <w:pPr>
              <w:jc w:val="both"/>
              <w:rPr>
                <w:b/>
                <w:sz w:val="22"/>
                <w:szCs w:val="22"/>
              </w:rPr>
            </w:pPr>
            <w:r w:rsidRPr="00293C14">
              <w:rPr>
                <w:sz w:val="22"/>
                <w:szCs w:val="22"/>
              </w:rPr>
              <w:t xml:space="preserve">Rua </w:t>
            </w:r>
            <w:proofErr w:type="spellStart"/>
            <w:r w:rsidRPr="00293C14">
              <w:rPr>
                <w:sz w:val="22"/>
                <w:szCs w:val="22"/>
              </w:rPr>
              <w:t>Abunã</w:t>
            </w:r>
            <w:proofErr w:type="spellEnd"/>
            <w:r w:rsidRPr="00293C14">
              <w:rPr>
                <w:sz w:val="22"/>
                <w:szCs w:val="22"/>
              </w:rPr>
              <w:t>, nº 308, Bairro: Centro, Extrema/RO.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HICD</w:t>
            </w:r>
          </w:p>
        </w:tc>
        <w:tc>
          <w:tcPr>
            <w:tcW w:w="4196" w:type="dxa"/>
          </w:tcPr>
          <w:p w:rsidR="00761B24" w:rsidRPr="00293C14" w:rsidRDefault="00761B24" w:rsidP="00042012">
            <w:pPr>
              <w:jc w:val="both"/>
              <w:rPr>
                <w:b/>
                <w:sz w:val="22"/>
                <w:szCs w:val="22"/>
              </w:rPr>
            </w:pPr>
            <w:r w:rsidRPr="00293C14">
              <w:rPr>
                <w:sz w:val="22"/>
                <w:szCs w:val="22"/>
              </w:rPr>
              <w:t>Avenida Rafael Vaz e Silva, nº 3041, Bairro: Liberdade,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HRC</w:t>
            </w:r>
          </w:p>
        </w:tc>
        <w:tc>
          <w:tcPr>
            <w:tcW w:w="4196" w:type="dxa"/>
          </w:tcPr>
          <w:p w:rsidR="00761B24" w:rsidRPr="00293C14" w:rsidRDefault="00761B24" w:rsidP="00042012">
            <w:pPr>
              <w:jc w:val="both"/>
              <w:rPr>
                <w:sz w:val="22"/>
                <w:szCs w:val="22"/>
              </w:rPr>
            </w:pPr>
            <w:r w:rsidRPr="00293C14">
              <w:rPr>
                <w:sz w:val="22"/>
                <w:szCs w:val="22"/>
              </w:rPr>
              <w:t xml:space="preserve">Avenida </w:t>
            </w:r>
            <w:proofErr w:type="spellStart"/>
            <w:r w:rsidRPr="00293C14">
              <w:rPr>
                <w:sz w:val="22"/>
                <w:szCs w:val="22"/>
              </w:rPr>
              <w:t>Malaquita</w:t>
            </w:r>
            <w:proofErr w:type="spellEnd"/>
            <w:r w:rsidRPr="00293C14">
              <w:rPr>
                <w:sz w:val="22"/>
                <w:szCs w:val="22"/>
              </w:rPr>
              <w:t xml:space="preserve">, nº 3581, Bairro: </w:t>
            </w:r>
            <w:proofErr w:type="spellStart"/>
            <w:r w:rsidRPr="00293C14">
              <w:rPr>
                <w:sz w:val="22"/>
                <w:szCs w:val="22"/>
              </w:rPr>
              <w:t>Josino</w:t>
            </w:r>
            <w:proofErr w:type="spellEnd"/>
            <w:r w:rsidRPr="00293C14">
              <w:rPr>
                <w:sz w:val="22"/>
                <w:szCs w:val="22"/>
              </w:rPr>
              <w:t xml:space="preserve"> Brito, Cacoal-RO.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r w:rsidR="00761B24" w:rsidRPr="00293C14" w:rsidTr="00042012">
        <w:tc>
          <w:tcPr>
            <w:tcW w:w="1852" w:type="dxa"/>
            <w:vAlign w:val="center"/>
          </w:tcPr>
          <w:p w:rsidR="00761B24" w:rsidRPr="00293C14" w:rsidRDefault="00761B24" w:rsidP="00042012">
            <w:pPr>
              <w:jc w:val="center"/>
              <w:rPr>
                <w:b/>
                <w:sz w:val="22"/>
                <w:szCs w:val="22"/>
              </w:rPr>
            </w:pPr>
            <w:r w:rsidRPr="00293C14">
              <w:rPr>
                <w:b/>
                <w:sz w:val="22"/>
                <w:szCs w:val="22"/>
              </w:rPr>
              <w:t>POC</w:t>
            </w:r>
          </w:p>
        </w:tc>
        <w:tc>
          <w:tcPr>
            <w:tcW w:w="4196" w:type="dxa"/>
          </w:tcPr>
          <w:p w:rsidR="00761B24" w:rsidRPr="00293C14" w:rsidRDefault="00761B24" w:rsidP="00042012">
            <w:pPr>
              <w:jc w:val="both"/>
              <w:rPr>
                <w:sz w:val="22"/>
                <w:szCs w:val="22"/>
              </w:rPr>
            </w:pPr>
            <w:r w:rsidRPr="00293C14">
              <w:rPr>
                <w:sz w:val="22"/>
                <w:szCs w:val="22"/>
              </w:rPr>
              <w:t>Rua da Beira, nº 5840, Bairro: Floresta, Porto Velho/RO.</w:t>
            </w:r>
          </w:p>
        </w:tc>
        <w:tc>
          <w:tcPr>
            <w:tcW w:w="3060" w:type="dxa"/>
          </w:tcPr>
          <w:p w:rsidR="00761B24" w:rsidRPr="00293C14" w:rsidRDefault="00761B24" w:rsidP="00042012">
            <w:pPr>
              <w:jc w:val="center"/>
              <w:rPr>
                <w:sz w:val="22"/>
                <w:szCs w:val="22"/>
              </w:rPr>
            </w:pPr>
            <w:r w:rsidRPr="00293C14">
              <w:rPr>
                <w:sz w:val="22"/>
                <w:szCs w:val="22"/>
              </w:rPr>
              <w:t>7:30 às 11:30 e 13:30 às 17:30</w:t>
            </w:r>
          </w:p>
        </w:tc>
      </w:tr>
    </w:tbl>
    <w:p w:rsidR="00761B24" w:rsidRDefault="00761B24" w:rsidP="00D55499">
      <w:pPr>
        <w:ind w:right="-1"/>
        <w:jc w:val="both"/>
        <w:rPr>
          <w:rFonts w:ascii="Arial" w:hAnsi="Arial" w:cs="Arial"/>
          <w:sz w:val="16"/>
          <w:szCs w:val="16"/>
        </w:rPr>
      </w:pPr>
    </w:p>
    <w:p w:rsidR="00761B24" w:rsidRPr="00D55499" w:rsidRDefault="00761B24" w:rsidP="00D55499">
      <w:pPr>
        <w:ind w:right="-1"/>
        <w:jc w:val="both"/>
        <w:rPr>
          <w:rFonts w:ascii="Arial" w:hAnsi="Arial" w:cs="Arial"/>
          <w:sz w:val="16"/>
          <w:szCs w:val="16"/>
        </w:rPr>
      </w:pPr>
    </w:p>
    <w:p w:rsidR="0055716E" w:rsidRPr="00567391" w:rsidRDefault="0055716E" w:rsidP="0055716E">
      <w:pPr>
        <w:pStyle w:val="Corpodetexto2"/>
        <w:ind w:left="360" w:firstLine="0"/>
        <w:rPr>
          <w:b/>
          <w:sz w:val="16"/>
          <w:szCs w:val="16"/>
        </w:rPr>
      </w:pP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lastRenderedPageBreak/>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60163C" w:rsidRPr="00067B8E" w:rsidRDefault="0060163C" w:rsidP="0060163C">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60163C" w:rsidRPr="00067B8E" w:rsidRDefault="0060163C" w:rsidP="0060163C">
      <w:pPr>
        <w:jc w:val="both"/>
        <w:rPr>
          <w:rFonts w:ascii="Arial" w:hAnsi="Arial" w:cs="Arial"/>
          <w:color w:val="000000"/>
          <w:sz w:val="16"/>
          <w:szCs w:val="16"/>
        </w:rPr>
      </w:pPr>
    </w:p>
    <w:p w:rsidR="0060163C" w:rsidRPr="005E2FA0" w:rsidRDefault="0060163C" w:rsidP="0060163C">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60163C" w:rsidRDefault="0060163C" w:rsidP="0060163C">
      <w:pPr>
        <w:jc w:val="both"/>
        <w:rPr>
          <w:rFonts w:ascii="Arial" w:hAnsi="Arial" w:cs="Arial"/>
          <w:color w:val="000000"/>
          <w:sz w:val="16"/>
          <w:szCs w:val="16"/>
        </w:rPr>
      </w:pPr>
    </w:p>
    <w:p w:rsidR="0060163C" w:rsidRDefault="0060163C" w:rsidP="0060163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60163C" w:rsidRDefault="0060163C" w:rsidP="0060163C">
      <w:pPr>
        <w:pStyle w:val="PargrafodaLista1"/>
        <w:ind w:left="705"/>
        <w:jc w:val="both"/>
        <w:rPr>
          <w:rFonts w:ascii="Arial" w:hAnsi="Arial" w:cs="Arial"/>
          <w:color w:val="000000"/>
          <w:sz w:val="16"/>
          <w:szCs w:val="16"/>
        </w:rPr>
      </w:pPr>
    </w:p>
    <w:p w:rsidR="0060163C" w:rsidRDefault="0060163C" w:rsidP="0060163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60163C" w:rsidRDefault="0060163C" w:rsidP="0060163C">
      <w:pPr>
        <w:pStyle w:val="PargrafodaLista1"/>
        <w:rPr>
          <w:rFonts w:ascii="Arial" w:hAnsi="Arial" w:cs="Arial"/>
          <w:color w:val="000000"/>
          <w:sz w:val="16"/>
          <w:szCs w:val="16"/>
        </w:rPr>
      </w:pPr>
    </w:p>
    <w:p w:rsidR="0060163C" w:rsidRPr="005E2FA0" w:rsidRDefault="0060163C" w:rsidP="0060163C">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60163C" w:rsidRDefault="0060163C" w:rsidP="0060163C">
      <w:pPr>
        <w:pStyle w:val="Corpodetexto"/>
        <w:tabs>
          <w:tab w:val="left" w:pos="0"/>
        </w:tabs>
        <w:rPr>
          <w:rFonts w:ascii="Arial" w:hAnsi="Arial" w:cs="Arial"/>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w:t>
      </w:r>
      <w:r w:rsidR="00761B24">
        <w:rPr>
          <w:rFonts w:ascii="Arial" w:hAnsi="Arial" w:cs="Arial"/>
          <w:sz w:val="16"/>
          <w:szCs w:val="16"/>
        </w:rPr>
        <w:t>não puder cumprir o compromisso</w:t>
      </w:r>
      <w:r w:rsidRPr="009A54D1">
        <w:rPr>
          <w:rFonts w:ascii="Arial" w:hAnsi="Arial" w:cs="Arial"/>
          <w:sz w:val="16"/>
          <w:szCs w:val="16"/>
        </w:rPr>
        <w:t>,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D55499" w:rsidRDefault="009D2314" w:rsidP="00D55499">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9D2314" w:rsidRPr="009A54D1" w:rsidRDefault="009D2314" w:rsidP="00D55499">
      <w:pPr>
        <w:pStyle w:val="Ttulo2"/>
        <w:jc w:val="both"/>
        <w:rPr>
          <w:sz w:val="16"/>
          <w:szCs w:val="16"/>
        </w:rPr>
      </w:pPr>
      <w:r w:rsidRPr="009A54D1">
        <w:rPr>
          <w:sz w:val="16"/>
          <w:szCs w:val="16"/>
        </w:rPr>
        <w:t>1</w:t>
      </w:r>
      <w:r w:rsidR="005E2FA0" w:rsidRPr="009A54D1">
        <w:rPr>
          <w:sz w:val="16"/>
          <w:szCs w:val="16"/>
        </w:rPr>
        <w:t>2</w:t>
      </w:r>
      <w:r w:rsidRPr="009A54D1">
        <w:rPr>
          <w:sz w:val="16"/>
          <w:szCs w:val="16"/>
        </w:rPr>
        <w:t>.</w:t>
      </w:r>
      <w:r w:rsidR="00167705" w:rsidRPr="009A54D1">
        <w:rPr>
          <w:sz w:val="16"/>
          <w:szCs w:val="16"/>
        </w:rPr>
        <w:t>1</w:t>
      </w:r>
      <w:r w:rsidRPr="009A54D1">
        <w:rPr>
          <w:sz w:val="16"/>
          <w:szCs w:val="16"/>
        </w:rPr>
        <w:t xml:space="preserve"> </w:t>
      </w:r>
      <w:r w:rsidR="009719AD">
        <w:rPr>
          <w:sz w:val="16"/>
          <w:szCs w:val="16"/>
        </w:rPr>
        <w:t>Além de cumprir todas as exigências contidas no edital e termo de referência, a empresa deverá s</w:t>
      </w:r>
      <w:r w:rsidRPr="009A54D1">
        <w:rPr>
          <w:sz w:val="16"/>
          <w:szCs w:val="16"/>
        </w:rPr>
        <w:t>ubstituir em qualquer tempo e sem qualquer Ônus para o Órgão/Entidade toda ou parte da remessa devolvida pela mesma, no prazo de 05 (cinco) dias úteis,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9719AD" w:rsidRPr="009A54D1" w:rsidRDefault="009719AD" w:rsidP="009D2314">
      <w:pPr>
        <w:pStyle w:val="Corpodetexto3"/>
        <w:tabs>
          <w:tab w:val="left" w:pos="900"/>
        </w:tabs>
        <w:ind w:right="47"/>
        <w:rPr>
          <w:rFonts w:ascii="Arial" w:hAnsi="Arial" w:cs="Arial"/>
          <w:sz w:val="16"/>
          <w:szCs w:val="16"/>
        </w:rPr>
      </w:pPr>
      <w:r>
        <w:rPr>
          <w:rFonts w:ascii="Arial" w:hAnsi="Arial" w:cs="Arial"/>
          <w:sz w:val="16"/>
          <w:szCs w:val="16"/>
        </w:rPr>
        <w:t>Secretaria de Estado da Saúde</w:t>
      </w:r>
      <w:r w:rsidR="00D55499">
        <w:rPr>
          <w:rFonts w:ascii="Arial" w:hAnsi="Arial" w:cs="Arial"/>
          <w:sz w:val="16"/>
          <w:szCs w:val="16"/>
        </w:rPr>
        <w:t xml:space="preserve"> - </w:t>
      </w:r>
      <w:r w:rsidR="00D55499" w:rsidRPr="00D55499">
        <w:rPr>
          <w:rFonts w:ascii="Arial" w:hAnsi="Arial" w:cs="Arial"/>
          <w:b/>
          <w:sz w:val="16"/>
          <w:szCs w:val="16"/>
        </w:rPr>
        <w:t>SESAU</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D55499">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3F4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163C"/>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1B24"/>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95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B64"/>
    <w:rsid w:val="00D30439"/>
    <w:rsid w:val="00D31430"/>
    <w:rsid w:val="00D362AE"/>
    <w:rsid w:val="00D41CB0"/>
    <w:rsid w:val="00D5545F"/>
    <w:rsid w:val="00D55499"/>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0F4"/>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WW8Num9z1">
    <w:name w:val="WW8Num9z1"/>
    <w:rsid w:val="00D55499"/>
    <w:rPr>
      <w:i w:val="0"/>
      <w:sz w:val="20"/>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2862</Words>
  <Characters>16088</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5</cp:revision>
  <cp:lastPrinted>2013-11-19T15:14:00Z</cp:lastPrinted>
  <dcterms:created xsi:type="dcterms:W3CDTF">2013-11-21T13:49:00Z</dcterms:created>
  <dcterms:modified xsi:type="dcterms:W3CDTF">2013-11-29T13:22:00Z</dcterms:modified>
</cp:coreProperties>
</file>